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9" w:rsidRPr="00EC2427" w:rsidRDefault="005D4589" w:rsidP="005D4589">
      <w:pPr>
        <w:jc w:val="right"/>
        <w:rPr>
          <w:rFonts w:asciiTheme="majorHAnsi" w:hAnsiTheme="majorHAnsi"/>
          <w:b/>
          <w:sz w:val="22"/>
        </w:rPr>
      </w:pPr>
      <w:r w:rsidRPr="00EC2427">
        <w:rPr>
          <w:rFonts w:asciiTheme="majorHAnsi" w:hAnsiTheme="majorHAnsi"/>
          <w:b/>
          <w:sz w:val="22"/>
        </w:rPr>
        <w:t>KGJK, nr</w:t>
      </w:r>
      <w:r>
        <w:rPr>
          <w:rFonts w:asciiTheme="majorHAnsi" w:hAnsiTheme="majorHAnsi"/>
          <w:b/>
          <w:sz w:val="22"/>
        </w:rPr>
        <w:t>.149/2016</w:t>
      </w:r>
    </w:p>
    <w:p w:rsidR="005D4589" w:rsidRPr="00EC2427" w:rsidRDefault="005D4589" w:rsidP="005D4589">
      <w:pPr>
        <w:ind w:left="6480"/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18 nëntor</w:t>
      </w:r>
      <w:r w:rsidRPr="00EC2427">
        <w:rPr>
          <w:rFonts w:asciiTheme="majorHAnsi" w:hAnsiTheme="majorHAnsi"/>
          <w:b/>
          <w:sz w:val="22"/>
        </w:rPr>
        <w:t xml:space="preserve"> 2016</w:t>
      </w:r>
    </w:p>
    <w:p w:rsidR="005D4589" w:rsidRPr="00F959B7" w:rsidRDefault="005D4589" w:rsidP="005D4589">
      <w:pPr>
        <w:autoSpaceDE w:val="0"/>
        <w:autoSpaceDN w:val="0"/>
        <w:adjustRightInd w:val="0"/>
        <w:jc w:val="both"/>
        <w:rPr>
          <w:rFonts w:ascii="Sylfaen" w:hAnsi="Sylfaen"/>
          <w:b/>
          <w:color w:val="000000" w:themeColor="text1"/>
          <w:sz w:val="22"/>
        </w:rPr>
      </w:pPr>
    </w:p>
    <w:p w:rsidR="00F959B7" w:rsidRPr="00F959B7" w:rsidRDefault="00F959B7" w:rsidP="00F959B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 w:themeColor="text1"/>
          <w:sz w:val="22"/>
          <w:szCs w:val="22"/>
        </w:rPr>
      </w:pPr>
      <w:r w:rsidRPr="00F959B7">
        <w:rPr>
          <w:rFonts w:ascii="Sylfaen" w:hAnsi="Sylfaen"/>
          <w:b/>
        </w:rPr>
        <w:t xml:space="preserve">KËSHILLI GJYQËSOR I KOSOVËS, </w:t>
      </w:r>
      <w:r w:rsidRPr="00F959B7">
        <w:rPr>
          <w:rFonts w:ascii="Sylfaen" w:hAnsi="Sylfaen"/>
          <w:color w:val="000000"/>
        </w:rPr>
        <w:t xml:space="preserve">(KGJK) </w:t>
      </w:r>
      <w:r w:rsidRPr="00F959B7">
        <w:rPr>
          <w:rFonts w:ascii="Sylfaen" w:hAnsi="Sylfaen"/>
          <w:sz w:val="22"/>
          <w:szCs w:val="22"/>
        </w:rPr>
        <w:t xml:space="preserve">në bazë të nenit </w:t>
      </w:r>
      <w:r w:rsidRPr="00F959B7">
        <w:rPr>
          <w:rFonts w:ascii="Sylfaen" w:eastAsia="MS Mincho" w:hAnsi="Sylfaen"/>
          <w:sz w:val="22"/>
          <w:szCs w:val="22"/>
        </w:rPr>
        <w:t>4 pika 1 paragrafi 1.15</w:t>
      </w:r>
      <w:r w:rsidRPr="00F959B7">
        <w:rPr>
          <w:rFonts w:ascii="Sylfaen" w:hAnsi="Sylfaen"/>
          <w:sz w:val="22"/>
          <w:szCs w:val="22"/>
        </w:rPr>
        <w:t xml:space="preserve"> të Ligjit për Këshillin Gjyqësor të Kosovës dhe nenit 30 të Rregullores mbi Organizimin dhe Veprimtarinë e Këshillit Gjyqësor të Kosovës, në takimin e 166-të, të mbajtur më 18 nëntor 2016, nxjerr këtë:</w:t>
      </w:r>
    </w:p>
    <w:p w:rsidR="005D4589" w:rsidRPr="00F959B7" w:rsidRDefault="005D4589" w:rsidP="005D4589">
      <w:pPr>
        <w:pStyle w:val="Header"/>
        <w:tabs>
          <w:tab w:val="left" w:pos="720"/>
        </w:tabs>
        <w:jc w:val="center"/>
        <w:rPr>
          <w:rFonts w:ascii="Sylfaen" w:hAnsi="Sylfaen"/>
          <w:b/>
          <w:color w:val="FF0000"/>
          <w:sz w:val="22"/>
        </w:rPr>
      </w:pPr>
    </w:p>
    <w:p w:rsidR="005D4589" w:rsidRPr="00F959B7" w:rsidRDefault="005D4589" w:rsidP="005D4589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8"/>
        </w:rPr>
      </w:pPr>
      <w:r w:rsidRPr="00F959B7">
        <w:rPr>
          <w:rFonts w:ascii="Sylfaen" w:eastAsiaTheme="minorHAnsi" w:hAnsi="Sylfaen"/>
          <w:b/>
          <w:bCs/>
          <w:sz w:val="28"/>
        </w:rPr>
        <w:t>V E N D I M</w:t>
      </w:r>
    </w:p>
    <w:p w:rsidR="005D4589" w:rsidRPr="00F959B7" w:rsidRDefault="005D4589" w:rsidP="005D4589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</w:rPr>
      </w:pPr>
    </w:p>
    <w:p w:rsidR="004507DE" w:rsidRDefault="005D4589" w:rsidP="005D4589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567" w:right="713" w:hanging="11"/>
        <w:rPr>
          <w:rFonts w:ascii="Sylfaen" w:eastAsiaTheme="minorHAnsi" w:hAnsi="Sylfaen"/>
          <w:sz w:val="22"/>
        </w:rPr>
      </w:pPr>
      <w:r w:rsidRPr="00F959B7">
        <w:rPr>
          <w:rFonts w:ascii="Sylfaen" w:eastAsiaTheme="minorHAnsi" w:hAnsi="Sylfaen"/>
          <w:sz w:val="22"/>
        </w:rPr>
        <w:t xml:space="preserve">Miratohet dorëheqja e z. </w:t>
      </w:r>
      <w:r w:rsidR="00F959B7" w:rsidRPr="00F959B7">
        <w:rPr>
          <w:rFonts w:ascii="Sylfaen" w:eastAsiaTheme="minorHAnsi" w:hAnsi="Sylfaen"/>
          <w:sz w:val="22"/>
        </w:rPr>
        <w:t>Nenad Lazic</w:t>
      </w:r>
      <w:r w:rsidRPr="00F959B7">
        <w:rPr>
          <w:rFonts w:ascii="Sylfaen" w:eastAsiaTheme="minorHAnsi" w:hAnsi="Sylfaen"/>
          <w:sz w:val="22"/>
        </w:rPr>
        <w:t xml:space="preserve">, </w:t>
      </w:r>
      <w:r w:rsidR="00F959B7">
        <w:rPr>
          <w:rFonts w:ascii="Sylfaen" w:eastAsiaTheme="minorHAnsi" w:hAnsi="Sylfaen"/>
          <w:sz w:val="22"/>
        </w:rPr>
        <w:t>nga pozita e zëvendës kryesues i Këshillit</w:t>
      </w:r>
    </w:p>
    <w:p w:rsidR="005D4589" w:rsidRPr="00F959B7" w:rsidRDefault="004507DE" w:rsidP="004507DE">
      <w:pPr>
        <w:pStyle w:val="ListParagraph"/>
        <w:tabs>
          <w:tab w:val="left" w:pos="993"/>
        </w:tabs>
        <w:autoSpaceDE w:val="0"/>
        <w:autoSpaceDN w:val="0"/>
        <w:adjustRightInd w:val="0"/>
        <w:ind w:left="567" w:right="713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 xml:space="preserve">       </w:t>
      </w:r>
      <w:r w:rsidR="00F959B7">
        <w:rPr>
          <w:rFonts w:ascii="Sylfaen" w:eastAsiaTheme="minorHAnsi" w:hAnsi="Sylfaen"/>
          <w:sz w:val="22"/>
        </w:rPr>
        <w:t xml:space="preserve"> Gjyqësor të Kosovës</w:t>
      </w:r>
    </w:p>
    <w:p w:rsidR="005D4589" w:rsidRPr="00F959B7" w:rsidRDefault="005D4589" w:rsidP="00F959B7">
      <w:p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</w:p>
    <w:p w:rsidR="005D4589" w:rsidRPr="0059012D" w:rsidRDefault="005D4589" w:rsidP="005D4589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567" w:right="713" w:hanging="11"/>
        <w:rPr>
          <w:rFonts w:ascii="Sylfaen" w:eastAsiaTheme="minorHAnsi" w:hAnsi="Sylfaen"/>
          <w:sz w:val="22"/>
        </w:rPr>
      </w:pPr>
      <w:r w:rsidRPr="0059012D">
        <w:rPr>
          <w:rFonts w:ascii="Sylfaen" w:eastAsiaTheme="minorHAnsi" w:hAnsi="Sylfaen"/>
          <w:sz w:val="22"/>
        </w:rPr>
        <w:t>Ky vendim hyn në fuqi në ditën e miratimit.</w:t>
      </w:r>
    </w:p>
    <w:p w:rsidR="005D4589" w:rsidRPr="00F959B7" w:rsidRDefault="005D4589" w:rsidP="005D4589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5D4589" w:rsidRPr="00F959B7" w:rsidRDefault="00F959B7" w:rsidP="005D4589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Cs/>
          <w:sz w:val="22"/>
        </w:rPr>
      </w:pPr>
      <w:r>
        <w:rPr>
          <w:rFonts w:ascii="Sylfaen" w:eastAsiaTheme="minorHAnsi" w:hAnsi="Sylfaen"/>
          <w:bCs/>
          <w:sz w:val="22"/>
        </w:rPr>
        <w:t>A r s y e t i m</w:t>
      </w:r>
    </w:p>
    <w:p w:rsidR="005D4589" w:rsidRPr="00F959B7" w:rsidRDefault="005D4589" w:rsidP="005D4589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F959B7" w:rsidRDefault="0059012D" w:rsidP="0059012D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  <w:proofErr w:type="spellStart"/>
      <w:r>
        <w:rPr>
          <w:rFonts w:ascii="Sylfaen" w:eastAsiaTheme="minorHAnsi" w:hAnsi="Sylfaen"/>
          <w:sz w:val="22"/>
        </w:rPr>
        <w:t>Z.Nenad</w:t>
      </w:r>
      <w:proofErr w:type="spellEnd"/>
      <w:r>
        <w:rPr>
          <w:rFonts w:ascii="Sylfaen" w:eastAsiaTheme="minorHAnsi" w:hAnsi="Sylfaen"/>
          <w:sz w:val="22"/>
        </w:rPr>
        <w:t xml:space="preserve"> </w:t>
      </w:r>
      <w:proofErr w:type="spellStart"/>
      <w:r>
        <w:rPr>
          <w:rFonts w:ascii="Sylfaen" w:eastAsiaTheme="minorHAnsi" w:hAnsi="Sylfaen"/>
          <w:sz w:val="22"/>
        </w:rPr>
        <w:t>Llaziq</w:t>
      </w:r>
      <w:proofErr w:type="spellEnd"/>
      <w:r>
        <w:rPr>
          <w:rFonts w:ascii="Sylfaen" w:eastAsiaTheme="minorHAnsi" w:hAnsi="Sylfaen"/>
          <w:sz w:val="22"/>
        </w:rPr>
        <w:t xml:space="preserve"> më datë 14 shtator 2016 është</w:t>
      </w:r>
      <w:r w:rsidR="00301707">
        <w:rPr>
          <w:rFonts w:ascii="Sylfaen" w:eastAsiaTheme="minorHAnsi" w:hAnsi="Sylfaen"/>
          <w:sz w:val="22"/>
        </w:rPr>
        <w:t xml:space="preserve"> zgjedhur </w:t>
      </w:r>
      <w:proofErr w:type="spellStart"/>
      <w:r w:rsidR="00301707">
        <w:rPr>
          <w:rFonts w:ascii="Sylfaen" w:eastAsiaTheme="minorHAnsi" w:hAnsi="Sylfaen"/>
          <w:sz w:val="22"/>
        </w:rPr>
        <w:t>Z</w:t>
      </w:r>
      <w:r>
        <w:rPr>
          <w:rFonts w:ascii="Sylfaen" w:eastAsiaTheme="minorHAnsi" w:hAnsi="Sylfaen"/>
          <w:sz w:val="22"/>
        </w:rPr>
        <w:t>v.Kryesues</w:t>
      </w:r>
      <w:proofErr w:type="spellEnd"/>
      <w:r>
        <w:rPr>
          <w:rFonts w:ascii="Sylfaen" w:eastAsiaTheme="minorHAnsi" w:hAnsi="Sylfaen"/>
          <w:sz w:val="22"/>
        </w:rPr>
        <w:t xml:space="preserve"> i Këshillit Gjyqësor të Kosovës.</w:t>
      </w:r>
      <w:r w:rsidR="00301707">
        <w:rPr>
          <w:rFonts w:ascii="Sylfaen" w:eastAsiaTheme="minorHAnsi" w:hAnsi="Sylfaen"/>
          <w:sz w:val="22"/>
        </w:rPr>
        <w:t xml:space="preserve"> </w:t>
      </w:r>
      <w:proofErr w:type="spellStart"/>
      <w:r>
        <w:rPr>
          <w:rFonts w:ascii="Sylfaen" w:eastAsiaTheme="minorHAnsi" w:hAnsi="Sylfaen"/>
          <w:sz w:val="22"/>
        </w:rPr>
        <w:t>Z.</w:t>
      </w:r>
      <w:r w:rsidR="00F959B7">
        <w:rPr>
          <w:rFonts w:ascii="Sylfaen" w:eastAsiaTheme="minorHAnsi" w:hAnsi="Sylfaen"/>
          <w:sz w:val="22"/>
        </w:rPr>
        <w:t>Lazic</w:t>
      </w:r>
      <w:proofErr w:type="spellEnd"/>
      <w:r w:rsidR="00F959B7">
        <w:rPr>
          <w:rFonts w:ascii="Sylfaen" w:eastAsiaTheme="minorHAnsi" w:hAnsi="Sylfaen"/>
          <w:sz w:val="22"/>
        </w:rPr>
        <w:t xml:space="preserve"> me datë 18 nëntor 2016 në fillim të takimit të </w:t>
      </w:r>
      <w:r w:rsidR="000419DB">
        <w:rPr>
          <w:rFonts w:ascii="Sylfaen" w:eastAsiaTheme="minorHAnsi" w:hAnsi="Sylfaen"/>
          <w:sz w:val="22"/>
        </w:rPr>
        <w:t xml:space="preserve">Këshillit Gjyqësor të Kosovës, në mënyrë verbale ka paraqitur pranë KGJK-së akt dorëheqjen </w:t>
      </w:r>
      <w:r w:rsidR="0051345D">
        <w:rPr>
          <w:rFonts w:ascii="Sylfaen" w:eastAsiaTheme="minorHAnsi" w:hAnsi="Sylfaen"/>
          <w:sz w:val="22"/>
        </w:rPr>
        <w:t xml:space="preserve">nga pozita e zëvendës  kryesuesit të KGJK-së </w:t>
      </w:r>
      <w:r w:rsidR="000419DB">
        <w:rPr>
          <w:rFonts w:ascii="Sylfaen" w:eastAsiaTheme="minorHAnsi" w:hAnsi="Sylfaen"/>
          <w:sz w:val="22"/>
        </w:rPr>
        <w:t xml:space="preserve"> </w:t>
      </w:r>
      <w:r w:rsidR="0051345D">
        <w:rPr>
          <w:rFonts w:ascii="Sylfaen" w:eastAsiaTheme="minorHAnsi" w:hAnsi="Sylfaen"/>
          <w:sz w:val="22"/>
        </w:rPr>
        <w:t xml:space="preserve">duke kërkuar nga anëtarët e </w:t>
      </w:r>
      <w:r w:rsidR="00301707">
        <w:rPr>
          <w:rFonts w:ascii="Sylfaen" w:eastAsiaTheme="minorHAnsi" w:hAnsi="Sylfaen"/>
          <w:sz w:val="22"/>
        </w:rPr>
        <w:t>pranishëm</w:t>
      </w:r>
      <w:r w:rsidR="0051345D">
        <w:rPr>
          <w:rFonts w:ascii="Sylfaen" w:eastAsiaTheme="minorHAnsi" w:hAnsi="Sylfaen"/>
          <w:sz w:val="22"/>
        </w:rPr>
        <w:t xml:space="preserve"> që propozimi i tij të </w:t>
      </w:r>
      <w:r w:rsidR="00D3735E">
        <w:rPr>
          <w:rFonts w:ascii="Sylfaen" w:eastAsiaTheme="minorHAnsi" w:hAnsi="Sylfaen"/>
          <w:sz w:val="22"/>
        </w:rPr>
        <w:t>miratohet gjatë takimit</w:t>
      </w:r>
      <w:r w:rsidR="0051345D">
        <w:rPr>
          <w:rFonts w:ascii="Sylfaen" w:eastAsiaTheme="minorHAnsi" w:hAnsi="Sylfaen"/>
          <w:sz w:val="22"/>
        </w:rPr>
        <w:t>.</w:t>
      </w:r>
    </w:p>
    <w:p w:rsidR="00D3735E" w:rsidRDefault="00D3735E" w:rsidP="0059012D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5D4589" w:rsidRDefault="005D4589" w:rsidP="0059012D">
      <w:pPr>
        <w:autoSpaceDE w:val="0"/>
        <w:autoSpaceDN w:val="0"/>
        <w:adjustRightInd w:val="0"/>
        <w:jc w:val="both"/>
      </w:pPr>
      <w:r w:rsidRPr="00F959B7">
        <w:rPr>
          <w:rFonts w:ascii="Sylfaen" w:eastAsiaTheme="minorHAnsi" w:hAnsi="Sylfaen"/>
          <w:sz w:val="22"/>
        </w:rPr>
        <w:t xml:space="preserve"> Arsyen për akt dorëheqje z. </w:t>
      </w:r>
      <w:r w:rsidR="0051345D">
        <w:rPr>
          <w:rFonts w:ascii="Sylfaen" w:eastAsiaTheme="minorHAnsi" w:hAnsi="Sylfaen"/>
          <w:sz w:val="22"/>
        </w:rPr>
        <w:t>Lazic e</w:t>
      </w:r>
      <w:r w:rsidRPr="00F959B7">
        <w:rPr>
          <w:rFonts w:ascii="Sylfaen" w:eastAsiaTheme="minorHAnsi" w:hAnsi="Sylfaen"/>
          <w:sz w:val="22"/>
        </w:rPr>
        <w:t xml:space="preserve"> </w:t>
      </w:r>
      <w:r w:rsidR="0059012D">
        <w:rPr>
          <w:rFonts w:ascii="Sylfaen" w:eastAsiaTheme="minorHAnsi" w:hAnsi="Sylfaen"/>
          <w:sz w:val="22"/>
        </w:rPr>
        <w:t>paraqet</w:t>
      </w:r>
      <w:r w:rsidR="0051345D">
        <w:rPr>
          <w:rFonts w:ascii="Sylfaen" w:eastAsiaTheme="minorHAnsi" w:hAnsi="Sylfaen"/>
          <w:sz w:val="22"/>
        </w:rPr>
        <w:t xml:space="preserve"> </w:t>
      </w:r>
      <w:r w:rsidR="00D3735E" w:rsidRPr="00962C36">
        <w:t>për</w:t>
      </w:r>
      <w:r w:rsidR="00D3735E">
        <w:t xml:space="preserve"> </w:t>
      </w:r>
      <w:r w:rsidR="00D3735E" w:rsidRPr="00962C36">
        <w:t xml:space="preserve">shkak të obligimeve </w:t>
      </w:r>
      <w:r w:rsidR="00D3735E">
        <w:t>dhe të</w:t>
      </w:r>
      <w:r w:rsidR="00D3735E" w:rsidRPr="00962C36">
        <w:t xml:space="preserve"> arsye</w:t>
      </w:r>
      <w:r w:rsidR="00D3735E">
        <w:t>ve personale.</w:t>
      </w:r>
    </w:p>
    <w:p w:rsidR="0059012D" w:rsidRPr="00F959B7" w:rsidRDefault="0059012D" w:rsidP="0059012D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5D4589" w:rsidRPr="00F959B7" w:rsidRDefault="00301707" w:rsidP="0059012D">
      <w:pPr>
        <w:autoSpaceDE w:val="0"/>
        <w:autoSpaceDN w:val="0"/>
        <w:adjustRightInd w:val="0"/>
        <w:jc w:val="both"/>
        <w:rPr>
          <w:rFonts w:ascii="Sylfaen" w:hAnsi="Sylfaen"/>
          <w:sz w:val="22"/>
        </w:rPr>
      </w:pPr>
      <w:r>
        <w:rPr>
          <w:rFonts w:ascii="Sylfaen" w:eastAsiaTheme="minorHAnsi" w:hAnsi="Sylfaen"/>
          <w:sz w:val="22"/>
        </w:rPr>
        <w:t xml:space="preserve">Andaj </w:t>
      </w:r>
      <w:r w:rsidR="005D4589" w:rsidRPr="00F959B7">
        <w:rPr>
          <w:rFonts w:ascii="Sylfaen" w:eastAsiaTheme="minorHAnsi" w:hAnsi="Sylfaen"/>
          <w:sz w:val="22"/>
        </w:rPr>
        <w:t>duke u bazuar në kërkesën e</w:t>
      </w:r>
      <w:r w:rsidR="003F6A90">
        <w:rPr>
          <w:rFonts w:ascii="Sylfaen" w:eastAsiaTheme="minorHAnsi" w:hAnsi="Sylfaen"/>
          <w:sz w:val="22"/>
        </w:rPr>
        <w:t xml:space="preserve"> </w:t>
      </w:r>
      <w:bookmarkStart w:id="0" w:name="_GoBack"/>
      <w:bookmarkEnd w:id="0"/>
      <w:r w:rsidR="003F6A90">
        <w:rPr>
          <w:rFonts w:ascii="Sylfaen" w:eastAsiaTheme="minorHAnsi" w:hAnsi="Sylfaen"/>
          <w:sz w:val="22"/>
        </w:rPr>
        <w:t>z.</w:t>
      </w:r>
      <w:r w:rsidR="005D4589" w:rsidRPr="00F959B7">
        <w:rPr>
          <w:rFonts w:ascii="Sylfaen" w:eastAsiaTheme="minorHAnsi" w:hAnsi="Sylfaen"/>
          <w:sz w:val="22"/>
        </w:rPr>
        <w:t xml:space="preserve"> </w:t>
      </w:r>
      <w:r w:rsidR="00D3735E">
        <w:rPr>
          <w:rFonts w:ascii="Sylfaen" w:eastAsiaTheme="minorHAnsi" w:hAnsi="Sylfaen"/>
          <w:sz w:val="22"/>
        </w:rPr>
        <w:t>Lazic</w:t>
      </w:r>
      <w:r>
        <w:rPr>
          <w:rFonts w:ascii="Sylfaen" w:eastAsiaTheme="minorHAnsi" w:hAnsi="Sylfaen"/>
          <w:sz w:val="22"/>
        </w:rPr>
        <w:t xml:space="preserve"> dhe rrethanat e rastit </w:t>
      </w:r>
      <w:r w:rsidR="005D4589" w:rsidRPr="00F959B7">
        <w:rPr>
          <w:rFonts w:ascii="Sylfaen" w:eastAsiaTheme="minorHAnsi" w:hAnsi="Sylfaen"/>
          <w:sz w:val="22"/>
        </w:rPr>
        <w:t xml:space="preserve"> </w:t>
      </w:r>
      <w:r w:rsidRPr="00F959B7">
        <w:rPr>
          <w:rFonts w:ascii="Sylfaen" w:eastAsiaTheme="minorHAnsi" w:hAnsi="Sylfaen"/>
          <w:sz w:val="22"/>
        </w:rPr>
        <w:t xml:space="preserve">Këshilli Gjyqësor i Kosovës </w:t>
      </w:r>
      <w:r>
        <w:rPr>
          <w:rFonts w:ascii="Sylfaen" w:hAnsi="Sylfaen"/>
          <w:sz w:val="22"/>
        </w:rPr>
        <w:t xml:space="preserve">vendosi </w:t>
      </w:r>
      <w:r w:rsidR="005D4589" w:rsidRPr="00F959B7">
        <w:rPr>
          <w:rFonts w:ascii="Sylfaen" w:hAnsi="Sylfaen"/>
          <w:sz w:val="22"/>
        </w:rPr>
        <w:t xml:space="preserve">si në </w:t>
      </w:r>
      <w:proofErr w:type="spellStart"/>
      <w:r w:rsidR="005D4589" w:rsidRPr="00F959B7">
        <w:rPr>
          <w:rFonts w:ascii="Sylfaen" w:hAnsi="Sylfaen"/>
          <w:sz w:val="22"/>
        </w:rPr>
        <w:t>dispozitiv</w:t>
      </w:r>
      <w:proofErr w:type="spellEnd"/>
      <w:r w:rsidR="005D4589" w:rsidRPr="00F959B7">
        <w:rPr>
          <w:rFonts w:ascii="Sylfaen" w:hAnsi="Sylfaen"/>
          <w:sz w:val="22"/>
        </w:rPr>
        <w:t xml:space="preserve"> të këtij vendimi.</w:t>
      </w:r>
    </w:p>
    <w:p w:rsidR="005D4589" w:rsidRPr="00F959B7" w:rsidRDefault="005D4589" w:rsidP="005D4589">
      <w:pPr>
        <w:rPr>
          <w:rFonts w:ascii="Sylfaen" w:hAnsi="Sylfaen"/>
          <w:sz w:val="22"/>
        </w:rPr>
      </w:pPr>
    </w:p>
    <w:p w:rsidR="005D4589" w:rsidRPr="00F959B7" w:rsidRDefault="005D4589" w:rsidP="005D4589">
      <w:pPr>
        <w:ind w:left="5760"/>
        <w:jc w:val="both"/>
        <w:rPr>
          <w:rFonts w:ascii="Sylfaen" w:hAnsi="Sylfaen"/>
          <w:sz w:val="22"/>
        </w:rPr>
      </w:pPr>
    </w:p>
    <w:p w:rsidR="005D4589" w:rsidRPr="00F959B7" w:rsidRDefault="005D4589" w:rsidP="005D4589">
      <w:pPr>
        <w:ind w:left="5760"/>
        <w:jc w:val="both"/>
        <w:rPr>
          <w:rFonts w:ascii="Sylfaen" w:hAnsi="Sylfaen"/>
          <w:sz w:val="22"/>
        </w:rPr>
      </w:pPr>
    </w:p>
    <w:p w:rsidR="005D4589" w:rsidRPr="00F959B7" w:rsidRDefault="005D4589" w:rsidP="005D4589">
      <w:pPr>
        <w:ind w:left="5760"/>
        <w:jc w:val="both"/>
        <w:rPr>
          <w:rFonts w:ascii="Sylfaen" w:hAnsi="Sylfaen"/>
          <w:sz w:val="22"/>
        </w:rPr>
      </w:pPr>
      <w:r w:rsidRPr="00F959B7">
        <w:rPr>
          <w:rFonts w:ascii="Sylfaen" w:hAnsi="Sylfaen"/>
          <w:sz w:val="22"/>
        </w:rPr>
        <w:t xml:space="preserve">Nehat Idrizi, </w:t>
      </w:r>
    </w:p>
    <w:p w:rsidR="005D4589" w:rsidRPr="00F959B7" w:rsidRDefault="005D4589" w:rsidP="005D4589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5D4589" w:rsidRPr="00F959B7" w:rsidRDefault="005D4589" w:rsidP="005D4589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  <w:r w:rsidRPr="00F959B7">
        <w:rPr>
          <w:rFonts w:ascii="Sylfaen" w:hAnsi="Sylfaen"/>
          <w:sz w:val="22"/>
        </w:rPr>
        <w:t xml:space="preserve">Kryesues </w:t>
      </w:r>
    </w:p>
    <w:p w:rsidR="005D4589" w:rsidRPr="00D3735E" w:rsidRDefault="005D4589" w:rsidP="00D3735E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  <w:r w:rsidRPr="00F959B7">
        <w:rPr>
          <w:rFonts w:ascii="Sylfaen" w:hAnsi="Sylfaen"/>
          <w:sz w:val="22"/>
        </w:rPr>
        <w:t>Këshilli</w:t>
      </w:r>
      <w:r w:rsidR="00D3735E">
        <w:rPr>
          <w:rFonts w:ascii="Sylfaen" w:hAnsi="Sylfaen"/>
          <w:sz w:val="22"/>
        </w:rPr>
        <w:t xml:space="preserve"> Gjyqësor i Kosovë</w:t>
      </w:r>
    </w:p>
    <w:p w:rsidR="005D4589" w:rsidRPr="00F959B7" w:rsidRDefault="005D4589" w:rsidP="005D4589">
      <w:pPr>
        <w:jc w:val="both"/>
        <w:rPr>
          <w:rFonts w:ascii="Sylfaen" w:hAnsi="Sylfaen" w:cs="Arial"/>
          <w:i/>
          <w:sz w:val="20"/>
        </w:rPr>
      </w:pPr>
      <w:r w:rsidRPr="00F959B7">
        <w:rPr>
          <w:rFonts w:ascii="Sylfaen" w:hAnsi="Sylfaen" w:cs="Arial"/>
          <w:i/>
          <w:sz w:val="20"/>
        </w:rPr>
        <w:t>Kopje e vendimit i dërgohet:</w:t>
      </w:r>
    </w:p>
    <w:p w:rsidR="005D4589" w:rsidRPr="00F959B7" w:rsidRDefault="005D4589" w:rsidP="005D4589">
      <w:pPr>
        <w:jc w:val="both"/>
        <w:rPr>
          <w:rFonts w:ascii="Sylfaen" w:hAnsi="Sylfaen" w:cs="Arial"/>
          <w:i/>
          <w:sz w:val="20"/>
        </w:rPr>
      </w:pPr>
    </w:p>
    <w:p w:rsidR="005D4589" w:rsidRPr="00F959B7" w:rsidRDefault="005D4589" w:rsidP="005D4589">
      <w:pPr>
        <w:pStyle w:val="ListParagraph"/>
        <w:numPr>
          <w:ilvl w:val="0"/>
          <w:numId w:val="1"/>
        </w:numPr>
        <w:rPr>
          <w:rFonts w:ascii="Sylfaen" w:hAnsi="Sylfaen"/>
          <w:i/>
          <w:sz w:val="20"/>
        </w:rPr>
      </w:pPr>
      <w:r w:rsidRPr="00F959B7">
        <w:rPr>
          <w:rFonts w:ascii="Sylfaen" w:eastAsiaTheme="minorHAnsi" w:hAnsi="Sylfaen"/>
          <w:i/>
          <w:sz w:val="20"/>
        </w:rPr>
        <w:t xml:space="preserve">Z. </w:t>
      </w:r>
      <w:r w:rsidR="00D3735E">
        <w:rPr>
          <w:rFonts w:ascii="Sylfaen" w:eastAsiaTheme="minorHAnsi" w:hAnsi="Sylfaen"/>
          <w:i/>
          <w:sz w:val="20"/>
        </w:rPr>
        <w:t>Nenad Lazic, anëtar i Këshillit Gjyqësor të Kosovës</w:t>
      </w:r>
    </w:p>
    <w:p w:rsidR="005D4589" w:rsidRPr="00F959B7" w:rsidRDefault="00D3735E" w:rsidP="005D4589">
      <w:pPr>
        <w:numPr>
          <w:ilvl w:val="0"/>
          <w:numId w:val="1"/>
        </w:numPr>
        <w:jc w:val="both"/>
        <w:rPr>
          <w:rFonts w:ascii="Sylfaen" w:eastAsiaTheme="minorHAnsi" w:hAnsi="Sylfaen"/>
          <w:i/>
          <w:sz w:val="20"/>
        </w:rPr>
      </w:pPr>
      <w:r>
        <w:rPr>
          <w:rFonts w:ascii="Sylfaen" w:hAnsi="Sylfaen"/>
          <w:i/>
          <w:sz w:val="20"/>
        </w:rPr>
        <w:t>Sekretariatit të KGJK-së</w:t>
      </w:r>
    </w:p>
    <w:p w:rsidR="00DD5C85" w:rsidRPr="0059012D" w:rsidRDefault="00D3735E" w:rsidP="00DD5C85">
      <w:pPr>
        <w:numPr>
          <w:ilvl w:val="0"/>
          <w:numId w:val="1"/>
        </w:numPr>
        <w:jc w:val="both"/>
        <w:rPr>
          <w:rFonts w:ascii="Sylfaen" w:hAnsi="Sylfaen"/>
        </w:rPr>
      </w:pPr>
      <w:r w:rsidRPr="0059012D">
        <w:rPr>
          <w:rFonts w:ascii="Sylfaen" w:hAnsi="Sylfaen"/>
          <w:i/>
          <w:sz w:val="20"/>
        </w:rPr>
        <w:t>Arkivit</w:t>
      </w:r>
    </w:p>
    <w:sectPr w:rsidR="00DD5C85" w:rsidRPr="0059012D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F3" w:rsidRDefault="00832DF3" w:rsidP="0003453F">
      <w:r>
        <w:separator/>
      </w:r>
    </w:p>
  </w:endnote>
  <w:endnote w:type="continuationSeparator" w:id="0">
    <w:p w:rsidR="00832DF3" w:rsidRDefault="00832DF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F3" w:rsidRDefault="00832DF3" w:rsidP="0003453F">
      <w:r>
        <w:separator/>
      </w:r>
    </w:p>
  </w:footnote>
  <w:footnote w:type="continuationSeparator" w:id="0">
    <w:p w:rsidR="00832DF3" w:rsidRDefault="00832DF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27"/>
    <w:multiLevelType w:val="hybridMultilevel"/>
    <w:tmpl w:val="F1C6E21E"/>
    <w:lvl w:ilvl="0" w:tplc="041C000F">
      <w:start w:val="1"/>
      <w:numFmt w:val="decimal"/>
      <w:lvlText w:val="%1."/>
      <w:lvlJc w:val="left"/>
      <w:pPr>
        <w:ind w:left="742" w:hanging="360"/>
      </w:pPr>
      <w:rPr>
        <w:rFonts w:hint="default"/>
        <w:sz w:val="20"/>
      </w:rPr>
    </w:lvl>
    <w:lvl w:ilvl="1" w:tplc="041C0019">
      <w:start w:val="1"/>
      <w:numFmt w:val="lowerLetter"/>
      <w:lvlText w:val="%2."/>
      <w:lvlJc w:val="left"/>
      <w:pPr>
        <w:ind w:left="1462" w:hanging="360"/>
      </w:pPr>
    </w:lvl>
    <w:lvl w:ilvl="2" w:tplc="041C001B" w:tentative="1">
      <w:start w:val="1"/>
      <w:numFmt w:val="lowerRoman"/>
      <w:lvlText w:val="%3."/>
      <w:lvlJc w:val="right"/>
      <w:pPr>
        <w:ind w:left="2182" w:hanging="180"/>
      </w:pPr>
    </w:lvl>
    <w:lvl w:ilvl="3" w:tplc="041C000F" w:tentative="1">
      <w:start w:val="1"/>
      <w:numFmt w:val="decimal"/>
      <w:lvlText w:val="%4."/>
      <w:lvlJc w:val="left"/>
      <w:pPr>
        <w:ind w:left="2902" w:hanging="360"/>
      </w:pPr>
    </w:lvl>
    <w:lvl w:ilvl="4" w:tplc="041C0019" w:tentative="1">
      <w:start w:val="1"/>
      <w:numFmt w:val="lowerLetter"/>
      <w:lvlText w:val="%5."/>
      <w:lvlJc w:val="left"/>
      <w:pPr>
        <w:ind w:left="3622" w:hanging="360"/>
      </w:pPr>
    </w:lvl>
    <w:lvl w:ilvl="5" w:tplc="041C001B" w:tentative="1">
      <w:start w:val="1"/>
      <w:numFmt w:val="lowerRoman"/>
      <w:lvlText w:val="%6."/>
      <w:lvlJc w:val="right"/>
      <w:pPr>
        <w:ind w:left="4342" w:hanging="180"/>
      </w:pPr>
    </w:lvl>
    <w:lvl w:ilvl="6" w:tplc="041C000F" w:tentative="1">
      <w:start w:val="1"/>
      <w:numFmt w:val="decimal"/>
      <w:lvlText w:val="%7."/>
      <w:lvlJc w:val="left"/>
      <w:pPr>
        <w:ind w:left="5062" w:hanging="360"/>
      </w:pPr>
    </w:lvl>
    <w:lvl w:ilvl="7" w:tplc="041C0019" w:tentative="1">
      <w:start w:val="1"/>
      <w:numFmt w:val="lowerLetter"/>
      <w:lvlText w:val="%8."/>
      <w:lvlJc w:val="left"/>
      <w:pPr>
        <w:ind w:left="5782" w:hanging="360"/>
      </w:pPr>
    </w:lvl>
    <w:lvl w:ilvl="8" w:tplc="041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9"/>
    <w:rsid w:val="0003453F"/>
    <w:rsid w:val="000419DB"/>
    <w:rsid w:val="00073A03"/>
    <w:rsid w:val="000B384F"/>
    <w:rsid w:val="00146B43"/>
    <w:rsid w:val="001D1357"/>
    <w:rsid w:val="001F1476"/>
    <w:rsid w:val="002249A7"/>
    <w:rsid w:val="002506FA"/>
    <w:rsid w:val="002C6B1D"/>
    <w:rsid w:val="00301707"/>
    <w:rsid w:val="003F6A90"/>
    <w:rsid w:val="00447F15"/>
    <w:rsid w:val="004507DE"/>
    <w:rsid w:val="00450A94"/>
    <w:rsid w:val="0051345D"/>
    <w:rsid w:val="00542DE9"/>
    <w:rsid w:val="00560681"/>
    <w:rsid w:val="0059012D"/>
    <w:rsid w:val="00592264"/>
    <w:rsid w:val="005D4589"/>
    <w:rsid w:val="006965EE"/>
    <w:rsid w:val="00752F63"/>
    <w:rsid w:val="007E7A56"/>
    <w:rsid w:val="00832DF3"/>
    <w:rsid w:val="008C5DD1"/>
    <w:rsid w:val="008C6ED6"/>
    <w:rsid w:val="0097715C"/>
    <w:rsid w:val="009F7A8E"/>
    <w:rsid w:val="00A553CA"/>
    <w:rsid w:val="00A9740A"/>
    <w:rsid w:val="00B3736A"/>
    <w:rsid w:val="00B65BDF"/>
    <w:rsid w:val="00B84793"/>
    <w:rsid w:val="00C261F5"/>
    <w:rsid w:val="00C824F7"/>
    <w:rsid w:val="00D3735E"/>
    <w:rsid w:val="00D80BED"/>
    <w:rsid w:val="00DA29BC"/>
    <w:rsid w:val="00DD5C85"/>
    <w:rsid w:val="00E109C3"/>
    <w:rsid w:val="00EA2435"/>
    <w:rsid w:val="00EF3A56"/>
    <w:rsid w:val="00F11BA3"/>
    <w:rsid w:val="00F24825"/>
    <w:rsid w:val="00F86744"/>
    <w:rsid w:val="00F959B7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2016-11-25T08:40:00Z</dcterms:created>
  <dcterms:modified xsi:type="dcterms:W3CDTF">2016-11-25T08:40:00Z</dcterms:modified>
</cp:coreProperties>
</file>